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D6" w:rsidRDefault="00B74AD6" w:rsidP="00B74AD6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582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026212" w:rsidTr="00026212">
        <w:trPr>
          <w:trHeight w:val="1212"/>
        </w:trPr>
        <w:tc>
          <w:tcPr>
            <w:tcW w:w="1526" w:type="dxa"/>
            <w:vMerge w:val="restart"/>
            <w:hideMark/>
          </w:tcPr>
          <w:p w:rsidR="00026212" w:rsidRDefault="00026212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28675" cy="7524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212" w:rsidRDefault="000262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90575" cy="7620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hideMark/>
          </w:tcPr>
          <w:p w:rsidR="00026212" w:rsidRDefault="00026212">
            <w:pPr>
              <w:ind w:right="-108"/>
              <w:jc w:val="center"/>
              <w:rPr>
                <w:rFonts w:ascii="Garamond" w:hAnsi="Garamond"/>
                <w:color w:val="0070C0"/>
                <w:sz w:val="52"/>
                <w:szCs w:val="60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60"/>
              </w:rPr>
              <w:t xml:space="preserve">ISTITUTO </w:t>
            </w:r>
            <w:r>
              <w:rPr>
                <w:rStyle w:val="Enfasigrassetto"/>
                <w:rFonts w:ascii="Garamond" w:hAnsi="Garamond"/>
                <w:color w:val="0070C0"/>
                <w:sz w:val="52"/>
                <w:szCs w:val="60"/>
              </w:rPr>
              <w:t>COMPRENSIVO</w:t>
            </w:r>
          </w:p>
          <w:p w:rsidR="00026212" w:rsidRDefault="00026212">
            <w:pPr>
              <w:jc w:val="center"/>
              <w:rPr>
                <w:rFonts w:ascii="Garamond" w:hAnsi="Garamond"/>
                <w:b/>
                <w:color w:val="0070C0"/>
                <w:sz w:val="52"/>
                <w:szCs w:val="52"/>
              </w:rPr>
            </w:pPr>
            <w:r>
              <w:rPr>
                <w:rFonts w:ascii="Garamond" w:hAnsi="Garamond"/>
                <w:b/>
                <w:color w:val="0070C0"/>
                <w:sz w:val="52"/>
                <w:szCs w:val="52"/>
              </w:rPr>
              <w:t>“CASOPERO”</w:t>
            </w:r>
          </w:p>
        </w:tc>
        <w:tc>
          <w:tcPr>
            <w:tcW w:w="1985" w:type="dxa"/>
            <w:vMerge w:val="restart"/>
            <w:hideMark/>
          </w:tcPr>
          <w:p w:rsidR="00026212" w:rsidRDefault="0002621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71575" cy="14859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12" w:rsidTr="00026212">
        <w:tc>
          <w:tcPr>
            <w:tcW w:w="1526" w:type="dxa"/>
            <w:vMerge/>
            <w:vAlign w:val="center"/>
            <w:hideMark/>
          </w:tcPr>
          <w:p w:rsidR="00026212" w:rsidRDefault="00026212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7229" w:type="dxa"/>
          </w:tcPr>
          <w:p w:rsidR="00026212" w:rsidRDefault="00026212">
            <w:pPr>
              <w:pStyle w:val="Titolo1"/>
              <w:spacing w:before="0" w:after="0"/>
              <w:jc w:val="center"/>
              <w:rPr>
                <w:rFonts w:ascii="Garamond" w:hAnsi="Garamond"/>
                <w:bCs w:val="0"/>
                <w:color w:val="0070C0"/>
                <w:szCs w:val="48"/>
              </w:rPr>
            </w:pPr>
            <w:r>
              <w:rPr>
                <w:rFonts w:ascii="Garamond" w:hAnsi="Garamond"/>
                <w:sz w:val="20"/>
                <w:szCs w:val="16"/>
              </w:rPr>
              <w:t>SCUOLA  DELL’INFANZIA – PRIMARIA- SECONDARIA I GRADO</w:t>
            </w:r>
            <w:r>
              <w:rPr>
                <w:rFonts w:ascii="Garamond" w:hAnsi="Garamond"/>
                <w:color w:val="0070C0"/>
                <w:sz w:val="20"/>
                <w:szCs w:val="16"/>
              </w:rPr>
              <w:br/>
            </w:r>
            <w:r>
              <w:rPr>
                <w:rFonts w:ascii="Garamond" w:hAnsi="Garamond"/>
                <w:bCs w:val="0"/>
                <w:color w:val="0070C0"/>
                <w:sz w:val="28"/>
                <w:szCs w:val="48"/>
              </w:rPr>
              <w:t>Via Capo Alice n. 60 -  88811 Cirò Marina (KR)</w:t>
            </w:r>
          </w:p>
          <w:p w:rsidR="00026212" w:rsidRDefault="00026212">
            <w:pPr>
              <w:pStyle w:val="Sottotitolo"/>
              <w:rPr>
                <w:rFonts w:ascii="Garamond" w:hAnsi="Garamond"/>
                <w:b/>
                <w:i w:val="0"/>
                <w:sz w:val="28"/>
                <w:szCs w:val="48"/>
              </w:rPr>
            </w:pPr>
            <w:r>
              <w:rPr>
                <w:rFonts w:ascii="Garamond" w:hAnsi="Garamond" w:cs="Arial"/>
                <w:b/>
                <w:bCs/>
                <w:i w:val="0"/>
                <w:sz w:val="28"/>
                <w:szCs w:val="48"/>
              </w:rPr>
              <w:t xml:space="preserve">Tel.  0962.614441 - </w:t>
            </w:r>
            <w:r>
              <w:rPr>
                <w:rFonts w:ascii="Garamond" w:hAnsi="Garamond"/>
                <w:b/>
                <w:i w:val="0"/>
                <w:sz w:val="28"/>
                <w:szCs w:val="48"/>
              </w:rPr>
              <w:t xml:space="preserve">Cod. </w:t>
            </w:r>
            <w:proofErr w:type="spellStart"/>
            <w:r>
              <w:rPr>
                <w:rFonts w:ascii="Garamond" w:hAnsi="Garamond"/>
                <w:b/>
                <w:i w:val="0"/>
                <w:sz w:val="28"/>
                <w:szCs w:val="48"/>
              </w:rPr>
              <w:t>Fisc</w:t>
            </w:r>
            <w:proofErr w:type="spellEnd"/>
            <w:r>
              <w:rPr>
                <w:rFonts w:ascii="Garamond" w:hAnsi="Garamond"/>
                <w:b/>
                <w:i w:val="0"/>
                <w:sz w:val="28"/>
                <w:szCs w:val="48"/>
              </w:rPr>
              <w:t>.: 91021410799</w:t>
            </w:r>
          </w:p>
          <w:p w:rsidR="00026212" w:rsidRDefault="00026212">
            <w:pPr>
              <w:pStyle w:val="Sottotitolo"/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</w:pPr>
            <w:r>
              <w:rPr>
                <w:rFonts w:ascii="Garamond" w:hAnsi="Garamond"/>
                <w:b/>
                <w:i w:val="0"/>
                <w:color w:val="0070C0"/>
                <w:sz w:val="28"/>
                <w:szCs w:val="48"/>
              </w:rPr>
              <w:t>Codice Meccanografico: KRIC82400D</w:t>
            </w:r>
          </w:p>
          <w:p w:rsidR="00026212" w:rsidRDefault="00026212">
            <w:pPr>
              <w:pStyle w:val="Sottotitolo"/>
              <w:rPr>
                <w:b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i w:val="0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Garamond" w:hAnsi="Garamond"/>
                  <w:b/>
                  <w:i w:val="0"/>
                  <w:sz w:val="18"/>
                  <w:szCs w:val="18"/>
                </w:rPr>
                <w:t>Kric82400D@istruzione.it</w:t>
              </w:r>
            </w:hyperlink>
            <w:r>
              <w:rPr>
                <w:rFonts w:ascii="Garamond" w:hAnsi="Garamond"/>
                <w:b/>
                <w:i w:val="0"/>
                <w:sz w:val="18"/>
                <w:szCs w:val="18"/>
                <w:u w:val="single"/>
              </w:rPr>
              <w:t xml:space="preserve"> - PEC: </w:t>
            </w:r>
            <w:hyperlink r:id="rId11" w:history="1">
              <w:r>
                <w:rPr>
                  <w:rStyle w:val="Collegamentoipertestuale"/>
                  <w:rFonts w:ascii="Garamond" w:hAnsi="Garamond"/>
                  <w:b/>
                  <w:i w:val="0"/>
                  <w:sz w:val="18"/>
                  <w:szCs w:val="18"/>
                </w:rPr>
                <w:t>kric82400d@pec.istruzione.it</w:t>
              </w:r>
            </w:hyperlink>
          </w:p>
          <w:p w:rsidR="00026212" w:rsidRDefault="00026212">
            <w:pPr>
              <w:jc w:val="center"/>
              <w:rPr>
                <w:rFonts w:ascii="Garamond" w:hAnsi="Garamond"/>
                <w:b/>
                <w:color w:val="0070C0"/>
                <w:sz w:val="28"/>
                <w:szCs w:val="22"/>
              </w:rPr>
            </w:pPr>
            <w:r>
              <w:rPr>
                <w:rFonts w:ascii="Garamond" w:hAnsi="Garamond"/>
                <w:b/>
                <w:color w:val="0070C0"/>
                <w:sz w:val="28"/>
              </w:rPr>
              <w:t xml:space="preserve">Sito Web: </w:t>
            </w:r>
            <w:hyperlink r:id="rId12" w:history="1">
              <w:r>
                <w:rPr>
                  <w:rStyle w:val="Collegamentoipertestuale"/>
                  <w:rFonts w:ascii="Garamond" w:hAnsi="Garamond"/>
                  <w:b/>
                  <w:sz w:val="28"/>
                </w:rPr>
                <w:t>https://ic2casopero.edu.it/</w:t>
              </w:r>
            </w:hyperlink>
          </w:p>
          <w:p w:rsidR="00026212" w:rsidRDefault="00026212">
            <w:pPr>
              <w:jc w:val="center"/>
              <w:rPr>
                <w:rFonts w:ascii="Garamond" w:hAnsi="Garamond"/>
                <w:b/>
                <w:color w:val="0070C0"/>
                <w:sz w:val="28"/>
              </w:rPr>
            </w:pPr>
          </w:p>
          <w:p w:rsidR="00026212" w:rsidRDefault="00026212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6212" w:rsidRDefault="00026212">
            <w:pPr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B74AD6" w:rsidRDefault="00B74AD6" w:rsidP="00B74AD6">
      <w:pPr>
        <w:tabs>
          <w:tab w:val="left" w:pos="1155"/>
        </w:tabs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B74AD6" w:rsidRDefault="00B74AD6" w:rsidP="00B74AD6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SCHEDA DI MONITORAGGIO E VERIFICA FINALE DELLE AZIONI INDICATE NEL PDP</w:t>
      </w:r>
    </w:p>
    <w:p w:rsidR="00B74AD6" w:rsidRDefault="00B74AD6" w:rsidP="00B74AD6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Alunni con Disturbi Specifici dell’Apprendimento(DSA)/Alunni con Bisogni Educativi Speciali (BES) </w:t>
      </w:r>
    </w:p>
    <w:p w:rsidR="00B74AD6" w:rsidRDefault="00B74AD6" w:rsidP="00B74AD6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ai sensi dell’art. 5 c. 3 della legge n. 170/2010 e della Direttiva Ministeriale punto 1 del 27.12.2012</w:t>
      </w:r>
    </w:p>
    <w:p w:rsidR="00B74AD6" w:rsidRDefault="00B74AD6" w:rsidP="00B74AD6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B74AD6" w:rsidRDefault="00B74AD6" w:rsidP="00B74AD6">
      <w:pPr>
        <w:jc w:val="both"/>
        <w:rPr>
          <w:rFonts w:ascii="Calibri" w:eastAsia="Calibri" w:hAnsi="Calibri" w:cs="Calibri"/>
          <w:b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</w:rPr>
        <w:t>N. B. La presente scheda di valutazione fina</w:t>
      </w:r>
      <w:r w:rsidR="00FC7DF9">
        <w:rPr>
          <w:rFonts w:ascii="Calibri" w:eastAsia="Calibri" w:hAnsi="Calibri" w:cs="Calibri"/>
          <w:b/>
        </w:rPr>
        <w:t>le, letta e approvata dai docenti del Consiglio</w:t>
      </w:r>
      <w:r>
        <w:rPr>
          <w:rFonts w:ascii="Calibri" w:eastAsia="Calibri" w:hAnsi="Calibri" w:cs="Calibri"/>
          <w:b/>
        </w:rPr>
        <w:t xml:space="preserve">, viene allegata al PDP dell’alunno e depositato nel fascicolo personale. </w:t>
      </w:r>
    </w:p>
    <w:p w:rsidR="00B74AD6" w:rsidRDefault="00B74AD6" w:rsidP="00B74AD6">
      <w:pPr>
        <w:tabs>
          <w:tab w:val="left" w:pos="1155"/>
        </w:tabs>
        <w:spacing w:line="276" w:lineRule="auto"/>
        <w:jc w:val="center"/>
        <w:rPr>
          <w:rFonts w:ascii="Calibri" w:eastAsia="Calibri" w:hAnsi="Calibri" w:cs="Calibri"/>
        </w:rPr>
      </w:pPr>
    </w:p>
    <w:p w:rsidR="00B74AD6" w:rsidRDefault="00B74AD6" w:rsidP="00B74AD6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riferimento: II Quadrimestre </w:t>
      </w:r>
    </w:p>
    <w:p w:rsidR="00B74AD6" w:rsidRDefault="00B74AD6" w:rsidP="00B74AD6">
      <w:pPr>
        <w:jc w:val="center"/>
        <w:rPr>
          <w:rFonts w:ascii="Calibri" w:eastAsia="Calibri" w:hAnsi="Calibri" w:cs="Calibri"/>
        </w:rPr>
      </w:pPr>
    </w:p>
    <w:tbl>
      <w:tblPr>
        <w:tblW w:w="98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6225"/>
      </w:tblGrid>
      <w:tr w:rsidR="00B74AD6" w:rsidTr="003A30AC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AD6" w:rsidRDefault="00B74AD6" w:rsidP="003A30A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Alunno/a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AD6" w:rsidRDefault="00B74AD6" w:rsidP="003A30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B74AD6" w:rsidTr="003A30AC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AD6" w:rsidRDefault="002D02A0" w:rsidP="003A30A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Classe e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</w:rPr>
              <w:t>Sez.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AD6" w:rsidRDefault="00B74AD6" w:rsidP="003A30AC">
            <w:pPr>
              <w:rPr>
                <w:rFonts w:ascii="Calibri" w:eastAsia="Calibri" w:hAnsi="Calibri" w:cs="Calibri"/>
              </w:rPr>
            </w:pPr>
          </w:p>
        </w:tc>
      </w:tr>
      <w:tr w:rsidR="00B74AD6" w:rsidTr="003A30AC">
        <w:trPr>
          <w:trHeight w:val="439"/>
        </w:trPr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AD6" w:rsidRDefault="00B74AD6" w:rsidP="003A30A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Coor</w:t>
            </w:r>
            <w:r w:rsidR="000D6ED9">
              <w:rPr>
                <w:rFonts w:ascii="Calibri" w:eastAsia="Calibri" w:hAnsi="Calibri" w:cs="Calibri"/>
                <w:b/>
              </w:rPr>
              <w:t>dinatore/Insegnante Referente</w:t>
            </w:r>
          </w:p>
        </w:tc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4AD6" w:rsidRDefault="00B74AD6" w:rsidP="003A30AC">
            <w:pPr>
              <w:rPr>
                <w:rFonts w:ascii="Calibri" w:eastAsia="Calibri" w:hAnsi="Calibri" w:cs="Calibri"/>
              </w:rPr>
            </w:pPr>
          </w:p>
        </w:tc>
      </w:tr>
    </w:tbl>
    <w:p w:rsidR="00B74AD6" w:rsidRDefault="00B74AD6" w:rsidP="00B74AD6">
      <w:pPr>
        <w:rPr>
          <w:rFonts w:ascii="Calibri" w:eastAsia="Calibri" w:hAnsi="Calibri" w:cs="Calibri"/>
        </w:rPr>
      </w:pPr>
    </w:p>
    <w:p w:rsidR="00B74AD6" w:rsidRDefault="00B74AD6" w:rsidP="00B74AD6">
      <w:pPr>
        <w:rPr>
          <w:b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6"/>
        <w:gridCol w:w="1730"/>
        <w:gridCol w:w="1701"/>
        <w:gridCol w:w="1701"/>
      </w:tblGrid>
      <w:tr w:rsidR="00B74AD6" w:rsidTr="003A30AC">
        <w:trPr>
          <w:cantSplit/>
          <w:trHeight w:val="1722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bot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</w:rPr>
            </w:pPr>
          </w:p>
          <w:p w:rsidR="00B74AD6" w:rsidRPr="00A350D3" w:rsidRDefault="00B74AD6" w:rsidP="003A30A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</w:rPr>
            </w:pPr>
            <w:r w:rsidRPr="00A350D3">
              <w:rPr>
                <w:b/>
                <w:sz w:val="20"/>
              </w:rPr>
              <w:t>Nessun</w:t>
            </w:r>
          </w:p>
          <w:p w:rsidR="00B74AD6" w:rsidRDefault="00B74AD6" w:rsidP="003A30AC">
            <w:pPr>
              <w:spacing w:line="100" w:lineRule="atLeast"/>
              <w:ind w:left="113" w:right="113"/>
              <w:jc w:val="center"/>
            </w:pPr>
            <w:r w:rsidRPr="00A350D3">
              <w:rPr>
                <w:b/>
                <w:sz w:val="20"/>
              </w:rPr>
              <w:t>miglioramento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</w:rPr>
            </w:pPr>
          </w:p>
          <w:p w:rsidR="00B74AD6" w:rsidRPr="00A350D3" w:rsidRDefault="00B74AD6" w:rsidP="003A30A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</w:rPr>
            </w:pPr>
            <w:r w:rsidRPr="00A350D3">
              <w:rPr>
                <w:b/>
                <w:sz w:val="20"/>
              </w:rPr>
              <w:t xml:space="preserve">Qualche </w:t>
            </w:r>
          </w:p>
          <w:p w:rsidR="00B74AD6" w:rsidRDefault="00B74AD6" w:rsidP="003A30AC">
            <w:pPr>
              <w:spacing w:line="100" w:lineRule="atLeast"/>
              <w:ind w:left="113" w:right="113"/>
              <w:jc w:val="center"/>
            </w:pPr>
            <w:r w:rsidRPr="00A350D3">
              <w:rPr>
                <w:b/>
                <w:sz w:val="20"/>
              </w:rPr>
              <w:t>miglioramento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</w:rPr>
            </w:pPr>
          </w:p>
          <w:p w:rsidR="00B74AD6" w:rsidRPr="00A350D3" w:rsidRDefault="00B74AD6" w:rsidP="003A30AC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0"/>
              </w:rPr>
            </w:pPr>
            <w:r w:rsidRPr="00A350D3">
              <w:rPr>
                <w:b/>
                <w:sz w:val="20"/>
              </w:rPr>
              <w:t xml:space="preserve">Evidenti </w:t>
            </w:r>
          </w:p>
          <w:p w:rsidR="00B74AD6" w:rsidRDefault="00B74AD6" w:rsidP="003A30AC">
            <w:pPr>
              <w:spacing w:line="100" w:lineRule="atLeast"/>
              <w:ind w:left="113" w:right="113"/>
              <w:jc w:val="center"/>
            </w:pPr>
            <w:r w:rsidRPr="00A350D3">
              <w:rPr>
                <w:b/>
                <w:sz w:val="20"/>
              </w:rPr>
              <w:t>miglioramenti</w:t>
            </w: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both"/>
            </w:pPr>
            <w:r>
              <w:t>Lettura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pStyle w:val="Paragrafoelenco2"/>
              <w:snapToGrid w:val="0"/>
              <w:spacing w:after="0" w:line="100" w:lineRule="atLeast"/>
              <w:ind w:left="0"/>
              <w:rPr>
                <w:rFonts w:cs="font314"/>
                <w:sz w:val="24"/>
                <w:szCs w:val="24"/>
              </w:rPr>
            </w:pPr>
            <w:r>
              <w:rPr>
                <w:rFonts w:cs="font314"/>
                <w:sz w:val="24"/>
                <w:szCs w:val="24"/>
              </w:rPr>
              <w:t>Scrittura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both"/>
            </w:pPr>
            <w:r>
              <w:t>Difficoltà ortografiche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pStyle w:val="Paragrafoelenco2"/>
              <w:snapToGrid w:val="0"/>
              <w:spacing w:after="0" w:line="100" w:lineRule="atLeast"/>
              <w:ind w:left="0"/>
              <w:rPr>
                <w:rFonts w:cs="font314"/>
                <w:sz w:val="24"/>
                <w:szCs w:val="24"/>
              </w:rPr>
            </w:pPr>
            <w:r>
              <w:rPr>
                <w:rFonts w:cs="font314"/>
                <w:sz w:val="24"/>
                <w:szCs w:val="24"/>
              </w:rPr>
              <w:t>Calcolo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both"/>
            </w:pPr>
            <w:r>
              <w:t>Proprietà linguistica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both"/>
            </w:pPr>
            <w:r>
              <w:t>Caratteristiche del processo di apprendimento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pStyle w:val="Paragrafoelenco2"/>
              <w:snapToGrid w:val="0"/>
              <w:spacing w:after="0" w:line="100" w:lineRule="atLeast"/>
              <w:ind w:left="0"/>
              <w:rPr>
                <w:rFonts w:cs="font314"/>
                <w:sz w:val="24"/>
                <w:szCs w:val="24"/>
              </w:rPr>
            </w:pPr>
            <w:r>
              <w:rPr>
                <w:rFonts w:cs="font314"/>
                <w:sz w:val="24"/>
                <w:szCs w:val="24"/>
              </w:rPr>
              <w:t>Difficoltà nel memorizzare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  <w:tr w:rsidR="00B74AD6" w:rsidTr="003A30A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pStyle w:val="Paragrafoelenco2"/>
              <w:snapToGrid w:val="0"/>
              <w:spacing w:after="0" w:line="100" w:lineRule="atLeast"/>
              <w:ind w:left="0"/>
              <w:rPr>
                <w:rFonts w:cs="font314"/>
                <w:sz w:val="24"/>
                <w:szCs w:val="24"/>
              </w:rPr>
            </w:pPr>
            <w:r>
              <w:rPr>
                <w:rFonts w:cs="font314"/>
                <w:sz w:val="24"/>
                <w:szCs w:val="24"/>
              </w:rPr>
              <w:t xml:space="preserve">Autonomia nello svolgimento di un compito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D6" w:rsidRDefault="00B74AD6" w:rsidP="003A30AC">
            <w:pPr>
              <w:snapToGrid w:val="0"/>
              <w:spacing w:line="100" w:lineRule="atLeast"/>
              <w:jc w:val="center"/>
            </w:pPr>
          </w:p>
        </w:tc>
      </w:tr>
    </w:tbl>
    <w:p w:rsidR="00B74AD6" w:rsidRDefault="00B74AD6" w:rsidP="00B74AD6">
      <w:pPr>
        <w:pStyle w:val="Paragrafoelenco2"/>
        <w:spacing w:after="0" w:line="100" w:lineRule="atLeast"/>
        <w:ind w:left="0"/>
        <w:rPr>
          <w:rFonts w:cs="font314"/>
          <w:b/>
          <w:sz w:val="24"/>
          <w:szCs w:val="24"/>
        </w:rPr>
      </w:pPr>
    </w:p>
    <w:p w:rsidR="00B74AD6" w:rsidRDefault="00B74AD6" w:rsidP="00B74AD6">
      <w:pPr>
        <w:pStyle w:val="Paragrafoelenco2"/>
        <w:spacing w:after="0" w:line="100" w:lineRule="atLeast"/>
        <w:ind w:left="0"/>
        <w:rPr>
          <w:rFonts w:cs="font314"/>
          <w:b/>
          <w:sz w:val="24"/>
          <w:szCs w:val="24"/>
        </w:rPr>
      </w:pPr>
      <w:r>
        <w:rPr>
          <w:rFonts w:cs="font314"/>
          <w:b/>
          <w:sz w:val="24"/>
          <w:szCs w:val="24"/>
        </w:rPr>
        <w:t>Strategie metodologiche e didattiche utilizzate:</w:t>
      </w:r>
    </w:p>
    <w:p w:rsidR="00B74AD6" w:rsidRDefault="00B74AD6" w:rsidP="00B74AD6">
      <w:pPr>
        <w:pStyle w:val="Paragrafoelenco2"/>
        <w:spacing w:after="0" w:line="100" w:lineRule="atLeast"/>
        <w:ind w:left="0"/>
        <w:rPr>
          <w:rFonts w:cs="font314"/>
          <w:b/>
          <w:sz w:val="24"/>
          <w:szCs w:val="24"/>
        </w:rPr>
      </w:pPr>
    </w:p>
    <w:p w:rsidR="00B74AD6" w:rsidRDefault="00B74AD6" w:rsidP="00B74AD6">
      <w:pPr>
        <w:pStyle w:val="Paragrafoelenco2"/>
        <w:numPr>
          <w:ilvl w:val="0"/>
          <w:numId w:val="1"/>
        </w:numPr>
        <w:spacing w:after="0" w:line="100" w:lineRule="atLeast"/>
        <w:rPr>
          <w:rFonts w:cs="font314"/>
          <w:sz w:val="24"/>
          <w:szCs w:val="24"/>
        </w:rPr>
      </w:pPr>
      <w:r>
        <w:rPr>
          <w:rFonts w:cs="font314"/>
          <w:sz w:val="24"/>
          <w:szCs w:val="24"/>
        </w:rPr>
        <w:t>Tutte quelle previste nel PDP</w:t>
      </w:r>
    </w:p>
    <w:p w:rsidR="00B74AD6" w:rsidRDefault="00B74AD6" w:rsidP="00B74AD6">
      <w:pPr>
        <w:pStyle w:val="Paragrafoelenco2"/>
        <w:numPr>
          <w:ilvl w:val="0"/>
          <w:numId w:val="1"/>
        </w:numPr>
        <w:spacing w:after="0" w:line="100" w:lineRule="atLeast"/>
        <w:rPr>
          <w:rFonts w:cs="font314"/>
          <w:sz w:val="24"/>
          <w:szCs w:val="24"/>
        </w:rPr>
      </w:pPr>
      <w:r>
        <w:rPr>
          <w:rFonts w:cs="font314"/>
          <w:sz w:val="24"/>
          <w:szCs w:val="24"/>
        </w:rPr>
        <w:t xml:space="preserve">Solo alcune </w:t>
      </w:r>
    </w:p>
    <w:p w:rsidR="00B74AD6" w:rsidRDefault="00B74AD6" w:rsidP="00B74AD6">
      <w:pPr>
        <w:pStyle w:val="Paragrafoelenco2"/>
        <w:numPr>
          <w:ilvl w:val="0"/>
          <w:numId w:val="1"/>
        </w:numPr>
        <w:spacing w:after="0" w:line="100" w:lineRule="atLeast"/>
        <w:rPr>
          <w:rFonts w:cs="font314"/>
          <w:sz w:val="24"/>
          <w:szCs w:val="24"/>
        </w:rPr>
      </w:pPr>
      <w:r>
        <w:rPr>
          <w:rFonts w:cs="font314"/>
          <w:sz w:val="24"/>
          <w:szCs w:val="24"/>
        </w:rPr>
        <w:t xml:space="preserve">Nessuna </w:t>
      </w:r>
    </w:p>
    <w:p w:rsidR="00B74AD6" w:rsidRDefault="00B74AD6" w:rsidP="00B74AD6">
      <w:pPr>
        <w:pStyle w:val="Paragrafoelenco2"/>
        <w:spacing w:after="0" w:line="100" w:lineRule="atLeast"/>
        <w:rPr>
          <w:rFonts w:cs="font314"/>
          <w:sz w:val="24"/>
          <w:szCs w:val="24"/>
        </w:rPr>
      </w:pPr>
    </w:p>
    <w:p w:rsidR="00B74AD6" w:rsidRDefault="00B74AD6" w:rsidP="00B74AD6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D6" w:rsidRDefault="00B74AD6" w:rsidP="00B74AD6">
      <w:pPr>
        <w:spacing w:line="100" w:lineRule="atLeast"/>
        <w:rPr>
          <w:b/>
        </w:rPr>
      </w:pPr>
      <w:r>
        <w:rPr>
          <w:b/>
        </w:rPr>
        <w:t>Attività programmate attuate: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pStyle w:val="Paragrafoelenco2"/>
        <w:numPr>
          <w:ilvl w:val="0"/>
          <w:numId w:val="2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Tutte</w:t>
      </w:r>
    </w:p>
    <w:p w:rsidR="00B74AD6" w:rsidRDefault="00B74AD6" w:rsidP="00B74AD6">
      <w:pPr>
        <w:pStyle w:val="Paragrafoelenco2"/>
        <w:numPr>
          <w:ilvl w:val="0"/>
          <w:numId w:val="2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Solo alcune </w:t>
      </w:r>
    </w:p>
    <w:p w:rsidR="00B74AD6" w:rsidRDefault="00B74AD6" w:rsidP="00B74AD6">
      <w:pPr>
        <w:pStyle w:val="Paragrafoelenco2"/>
        <w:numPr>
          <w:ilvl w:val="0"/>
          <w:numId w:val="2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Nessuna 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pStyle w:val="Paragrafoelenco2"/>
        <w:spacing w:after="0" w:line="100" w:lineRule="atLeast"/>
        <w:rPr>
          <w:b/>
          <w:sz w:val="24"/>
          <w:szCs w:val="24"/>
        </w:rPr>
      </w:pPr>
    </w:p>
    <w:p w:rsidR="00B74AD6" w:rsidRDefault="00B74AD6" w:rsidP="00B74AD6">
      <w:pPr>
        <w:spacing w:line="100" w:lineRule="atLeast"/>
        <w:rPr>
          <w:b/>
        </w:rPr>
      </w:pPr>
      <w:r>
        <w:rPr>
          <w:b/>
        </w:rPr>
        <w:t>Misure dispensative adottate:</w:t>
      </w:r>
    </w:p>
    <w:p w:rsidR="00B74AD6" w:rsidRDefault="00B74AD6" w:rsidP="00B74AD6">
      <w:pPr>
        <w:spacing w:line="100" w:lineRule="atLeast"/>
        <w:rPr>
          <w:rFonts w:eastAsia="Calibri"/>
        </w:rPr>
      </w:pPr>
    </w:p>
    <w:p w:rsidR="00B74AD6" w:rsidRDefault="00B74AD6" w:rsidP="00B74AD6">
      <w:pPr>
        <w:pStyle w:val="Paragrafoelenco2"/>
        <w:numPr>
          <w:ilvl w:val="0"/>
          <w:numId w:val="3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Tutte quelle previste nel PDP</w:t>
      </w:r>
    </w:p>
    <w:p w:rsidR="00B74AD6" w:rsidRDefault="00B74AD6" w:rsidP="00B74AD6">
      <w:pPr>
        <w:pStyle w:val="Paragrafoelenco2"/>
        <w:numPr>
          <w:ilvl w:val="0"/>
          <w:numId w:val="3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Solo alcune di quelle previste</w:t>
      </w:r>
    </w:p>
    <w:p w:rsidR="00B74AD6" w:rsidRDefault="00B74AD6" w:rsidP="00B74AD6">
      <w:pPr>
        <w:pStyle w:val="Paragrafoelenco2"/>
        <w:numPr>
          <w:ilvl w:val="0"/>
          <w:numId w:val="3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Nessuna di quelle previste nel PDP</w:t>
      </w:r>
    </w:p>
    <w:p w:rsidR="00B74AD6" w:rsidRDefault="00B74AD6" w:rsidP="00B74AD6">
      <w:pPr>
        <w:spacing w:line="100" w:lineRule="atLeast"/>
      </w:pPr>
    </w:p>
    <w:p w:rsidR="00B74AD6" w:rsidRDefault="00B74AD6" w:rsidP="00B74AD6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D6" w:rsidRDefault="00B74AD6" w:rsidP="00B74AD6">
      <w:pPr>
        <w:spacing w:line="100" w:lineRule="atLeast"/>
      </w:pPr>
    </w:p>
    <w:p w:rsidR="00B74AD6" w:rsidRDefault="00B74AD6" w:rsidP="00B74AD6">
      <w:pPr>
        <w:spacing w:line="100" w:lineRule="atLeast"/>
      </w:pPr>
    </w:p>
    <w:p w:rsidR="00B74AD6" w:rsidRDefault="00B74AD6" w:rsidP="00B74AD6">
      <w:pPr>
        <w:spacing w:line="100" w:lineRule="atLeast"/>
        <w:rPr>
          <w:b/>
        </w:rPr>
      </w:pPr>
      <w:r>
        <w:rPr>
          <w:b/>
        </w:rPr>
        <w:t>Strumenti compensativi adottati:</w:t>
      </w:r>
    </w:p>
    <w:p w:rsidR="00B74AD6" w:rsidRDefault="00B74AD6" w:rsidP="00B74AD6">
      <w:pPr>
        <w:spacing w:line="100" w:lineRule="atLeast"/>
        <w:rPr>
          <w:rFonts w:eastAsia="Calibri"/>
          <w:b/>
        </w:rPr>
      </w:pPr>
    </w:p>
    <w:p w:rsidR="00B74AD6" w:rsidRDefault="00B74AD6" w:rsidP="00B74AD6">
      <w:pPr>
        <w:pStyle w:val="Paragrafoelenco2"/>
        <w:numPr>
          <w:ilvl w:val="0"/>
          <w:numId w:val="4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Tutti quelli previsti nel PDP</w:t>
      </w:r>
    </w:p>
    <w:p w:rsidR="00B74AD6" w:rsidRDefault="00B74AD6" w:rsidP="00B74AD6">
      <w:pPr>
        <w:pStyle w:val="Paragrafoelenco2"/>
        <w:numPr>
          <w:ilvl w:val="0"/>
          <w:numId w:val="4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Alcuni di quelli previsti</w:t>
      </w:r>
    </w:p>
    <w:p w:rsidR="00B74AD6" w:rsidRDefault="00B74AD6" w:rsidP="00B74AD6">
      <w:pPr>
        <w:pStyle w:val="Paragrafoelenco2"/>
        <w:numPr>
          <w:ilvl w:val="0"/>
          <w:numId w:val="4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Nessuno di quelli previsti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Pr="00102AA0" w:rsidRDefault="00B74AD6" w:rsidP="00B74AD6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spacing w:line="100" w:lineRule="atLeast"/>
        <w:rPr>
          <w:rFonts w:eastAsia="Calibri"/>
          <w:b/>
        </w:rPr>
      </w:pPr>
      <w:r>
        <w:rPr>
          <w:rFonts w:eastAsia="Calibri"/>
          <w:b/>
        </w:rPr>
        <w:t>Criteri e modalità di verifica e valutazione:</w:t>
      </w:r>
    </w:p>
    <w:p w:rsidR="00B74AD6" w:rsidRDefault="00B74AD6" w:rsidP="00B74AD6">
      <w:pPr>
        <w:spacing w:line="100" w:lineRule="atLeast"/>
        <w:rPr>
          <w:rFonts w:eastAsia="Calibri"/>
          <w:b/>
        </w:rPr>
      </w:pPr>
    </w:p>
    <w:p w:rsidR="00B74AD6" w:rsidRDefault="00B74AD6" w:rsidP="00B74AD6">
      <w:pPr>
        <w:pStyle w:val="Paragrafoelenco2"/>
        <w:numPr>
          <w:ilvl w:val="0"/>
          <w:numId w:val="5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Secondo quanto previsto dal PDP</w:t>
      </w:r>
    </w:p>
    <w:p w:rsidR="00B74AD6" w:rsidRDefault="00B74AD6" w:rsidP="00B74AD6">
      <w:pPr>
        <w:pStyle w:val="Paragrafoelenco2"/>
        <w:numPr>
          <w:ilvl w:val="0"/>
          <w:numId w:val="5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Con alcune modifiche</w:t>
      </w:r>
    </w:p>
    <w:p w:rsidR="00B74AD6" w:rsidRDefault="00B74AD6" w:rsidP="00B74AD6">
      <w:pPr>
        <w:pStyle w:val="Paragrafoelenco2"/>
        <w:numPr>
          <w:ilvl w:val="0"/>
          <w:numId w:val="5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Non sono stati adottati i criteri e le modalità previste dal PDP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spacing w:line="100" w:lineRule="atLeast"/>
        <w:rPr>
          <w:b/>
        </w:rPr>
      </w:pPr>
      <w:r>
        <w:rPr>
          <w:b/>
        </w:rPr>
        <w:t>Rapporti con la famiglia:</w:t>
      </w:r>
    </w:p>
    <w:p w:rsidR="00B74AD6" w:rsidRDefault="00B74AD6" w:rsidP="00B74AD6">
      <w:pPr>
        <w:spacing w:line="100" w:lineRule="atLeast"/>
        <w:rPr>
          <w:b/>
        </w:rPr>
      </w:pPr>
    </w:p>
    <w:p w:rsidR="00B74AD6" w:rsidRDefault="00B74AD6" w:rsidP="00B74AD6">
      <w:pPr>
        <w:pStyle w:val="Paragrafoelenco2"/>
        <w:numPr>
          <w:ilvl w:val="0"/>
          <w:numId w:val="6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Soddisfacenti</w:t>
      </w:r>
    </w:p>
    <w:p w:rsidR="00B74AD6" w:rsidRDefault="00B74AD6" w:rsidP="00B74AD6">
      <w:pPr>
        <w:pStyle w:val="Paragrafoelenco2"/>
        <w:numPr>
          <w:ilvl w:val="0"/>
          <w:numId w:val="6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Difficoltà nella comunicazione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B74AD6" w:rsidRDefault="00B74AD6" w:rsidP="00B74AD6">
      <w:pPr>
        <w:pStyle w:val="Paragrafoelenco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Assenti</w:t>
      </w:r>
    </w:p>
    <w:p w:rsidR="00B74AD6" w:rsidRDefault="00B74AD6" w:rsidP="00B74AD6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D6" w:rsidRDefault="00B74AD6" w:rsidP="00B74AD6">
      <w:pPr>
        <w:spacing w:before="240"/>
      </w:pPr>
      <w:r>
        <w:rPr>
          <w:b/>
        </w:rPr>
        <w:t>Osservazioni e suggerimenti: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D6" w:rsidRDefault="00B74AD6" w:rsidP="00B74AD6">
      <w:pPr>
        <w:spacing w:before="240"/>
      </w:pPr>
      <w:r>
        <w:t>C</w:t>
      </w:r>
      <w:r w:rsidR="006F285F">
        <w:t>irò Marina</w:t>
      </w:r>
      <w:r>
        <w:t>……………………………</w:t>
      </w:r>
    </w:p>
    <w:p w:rsidR="00B74AD6" w:rsidRDefault="000D6ED9" w:rsidP="000D6ED9">
      <w:pPr>
        <w:spacing w:before="240"/>
        <w:ind w:left="5664"/>
      </w:pPr>
      <w:r>
        <w:t>Il Coordinatore/Insegnante Referente</w:t>
      </w:r>
    </w:p>
    <w:p w:rsidR="00B74AD6" w:rsidRPr="000D6ED9" w:rsidRDefault="000D6ED9" w:rsidP="000D6ED9">
      <w:pPr>
        <w:spacing w:before="240"/>
      </w:pPr>
      <w:r>
        <w:t xml:space="preserve">                                                                                                    </w:t>
      </w:r>
      <w:r w:rsidR="006F285F">
        <w:t>_______________________</w:t>
      </w:r>
    </w:p>
    <w:p w:rsidR="000D6ED9" w:rsidRDefault="000D6ED9" w:rsidP="00B74AD6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B74AD6" w:rsidRDefault="000D6ED9" w:rsidP="00B74AD6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docenti del Consiglio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263"/>
        <w:gridCol w:w="2268"/>
        <w:gridCol w:w="2690"/>
        <w:gridCol w:w="2839"/>
      </w:tblGrid>
      <w:tr w:rsidR="00B74AD6" w:rsidRPr="00102AA0" w:rsidTr="003A30AC">
        <w:tc>
          <w:tcPr>
            <w:tcW w:w="2263" w:type="dxa"/>
          </w:tcPr>
          <w:p w:rsidR="00B74AD6" w:rsidRPr="00102AA0" w:rsidRDefault="00B74AD6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2268" w:type="dxa"/>
          </w:tcPr>
          <w:p w:rsidR="00B74AD6" w:rsidRPr="00102AA0" w:rsidRDefault="00B74AD6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2690" w:type="dxa"/>
          </w:tcPr>
          <w:p w:rsidR="00B74AD6" w:rsidRPr="00102AA0" w:rsidRDefault="00B74AD6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2839" w:type="dxa"/>
          </w:tcPr>
          <w:p w:rsidR="00B74AD6" w:rsidRPr="00102AA0" w:rsidRDefault="00B74AD6" w:rsidP="003A30AC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2AA0"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74AD6" w:rsidTr="003A30AC">
        <w:tc>
          <w:tcPr>
            <w:tcW w:w="2263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</w:tcPr>
          <w:p w:rsidR="00B74AD6" w:rsidRDefault="00B74AD6" w:rsidP="003A30A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B74AD6" w:rsidRDefault="00B74AD6" w:rsidP="00B74AD6">
      <w:pPr>
        <w:spacing w:line="360" w:lineRule="auto"/>
        <w:rPr>
          <w:rFonts w:ascii="Calibri" w:eastAsia="Calibri" w:hAnsi="Calibri" w:cs="Calibri"/>
        </w:rPr>
      </w:pPr>
    </w:p>
    <w:p w:rsidR="00091365" w:rsidRDefault="00091365"/>
    <w:sectPr w:rsidR="00091365" w:rsidSect="00102AA0">
      <w:headerReference w:type="default" r:id="rId13"/>
      <w:headerReference w:type="first" r:id="rId14"/>
      <w:pgSz w:w="11906" w:h="16838"/>
      <w:pgMar w:top="993" w:right="1134" w:bottom="709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A1" w:rsidRDefault="009236A1" w:rsidP="00B74AD6">
      <w:r>
        <w:separator/>
      </w:r>
    </w:p>
  </w:endnote>
  <w:endnote w:type="continuationSeparator" w:id="0">
    <w:p w:rsidR="009236A1" w:rsidRDefault="009236A1" w:rsidP="00B7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4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A1" w:rsidRDefault="009236A1" w:rsidP="00B74AD6">
      <w:r>
        <w:separator/>
      </w:r>
    </w:p>
  </w:footnote>
  <w:footnote w:type="continuationSeparator" w:id="0">
    <w:p w:rsidR="009236A1" w:rsidRDefault="009236A1" w:rsidP="00B7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EA" w:rsidRDefault="002D02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EA" w:rsidRDefault="002D02A0" w:rsidP="00B74A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D6"/>
    <w:rsid w:val="00026212"/>
    <w:rsid w:val="00091365"/>
    <w:rsid w:val="000D6ED9"/>
    <w:rsid w:val="002D02A0"/>
    <w:rsid w:val="006F285F"/>
    <w:rsid w:val="00740EEA"/>
    <w:rsid w:val="009236A1"/>
    <w:rsid w:val="00B74AD6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1E21"/>
  <w15:chartTrackingRefBased/>
  <w15:docId w15:val="{4A732948-C46B-40CA-9370-5849549A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02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B74AD6"/>
    <w:pPr>
      <w:suppressAutoHyphens/>
      <w:spacing w:after="200" w:line="360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74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D6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B74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D6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rsid w:val="00026212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semiHidden/>
    <w:unhideWhenUsed/>
    <w:rsid w:val="00026212"/>
    <w:rPr>
      <w:color w:val="0000FF"/>
      <w:sz w:val="20"/>
      <w:u w:val="single"/>
    </w:rPr>
  </w:style>
  <w:style w:type="paragraph" w:styleId="Sottotitolo">
    <w:name w:val="Subtitle"/>
    <w:basedOn w:val="Normale"/>
    <w:link w:val="SottotitoloCarattere"/>
    <w:qFormat/>
    <w:rsid w:val="00026212"/>
    <w:pPr>
      <w:jc w:val="center"/>
    </w:pPr>
    <w:rPr>
      <w:i/>
      <w:iCs/>
      <w:sz w:val="20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026212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26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c2casopero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c82400d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c82400D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2023-10-06T16:32:00Z</dcterms:created>
  <dcterms:modified xsi:type="dcterms:W3CDTF">2023-10-10T16:30:00Z</dcterms:modified>
</cp:coreProperties>
</file>